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72" w:rsidRPr="005B1072" w:rsidRDefault="005B1072" w:rsidP="005B1072">
      <w:pPr>
        <w:jc w:val="center"/>
        <w:rPr>
          <w:b/>
        </w:rPr>
      </w:pPr>
      <w:r w:rsidRPr="005B1072">
        <w:rPr>
          <w:b/>
        </w:rPr>
        <w:t>NOT FADE AWAY / SEN GİTMEDEN ÖNCE</w:t>
      </w:r>
    </w:p>
    <w:p w:rsidR="005B1072" w:rsidRDefault="005B1072" w:rsidP="005B1072"/>
    <w:p w:rsidR="005B1072" w:rsidRDefault="005B1072" w:rsidP="005B1072">
      <w:proofErr w:type="spellStart"/>
      <w:r>
        <w:t>The</w:t>
      </w:r>
      <w:proofErr w:type="spellEnd"/>
      <w:r>
        <w:t xml:space="preserve"> </w:t>
      </w:r>
      <w:proofErr w:type="spellStart"/>
      <w:r>
        <w:t>Sopranos’un</w:t>
      </w:r>
      <w:proofErr w:type="spellEnd"/>
      <w:r>
        <w:t xml:space="preserve"> yaratıcısı David </w:t>
      </w:r>
      <w:proofErr w:type="spellStart"/>
      <w:r>
        <w:t>Chase’in</w:t>
      </w:r>
      <w:proofErr w:type="spellEnd"/>
      <w:r>
        <w:t xml:space="preserve"> ilk yönetmenlik denemesi olan “SEN GİTMEDEN ÖNCE” Rolling Stones ve </w:t>
      </w:r>
      <w:proofErr w:type="spellStart"/>
      <w:r>
        <w:t>The</w:t>
      </w:r>
      <w:proofErr w:type="spellEnd"/>
      <w:r>
        <w:t xml:space="preserve"> Beatles gibi efsanelerin parladığı 1960’ları müzik dünyasında tutunmaya çalışan şanssız bir grubun gözünden perdeye taşıyor. En başta amaçları sadece kızları etkilemek olan üç genç erkek bir </w:t>
      </w:r>
      <w:proofErr w:type="spellStart"/>
      <w:r>
        <w:t>rock</w:t>
      </w:r>
      <w:proofErr w:type="spellEnd"/>
      <w:r>
        <w:t xml:space="preserve"> grubu kurarak kısa süre içinde kendilerini tamamen müziğin ruhuna kaptırırlar. İnişler ve çıkışlarla dolu bu zorlu yolda aşk, arkadaşlık ve baba-oğul ilişkilerinde pek çok tecrübe yaşayacaklardır. </w:t>
      </w:r>
    </w:p>
    <w:p w:rsidR="00130C2C" w:rsidRDefault="005B1072" w:rsidP="005B1072">
      <w:r>
        <w:t xml:space="preserve">Filmin başrollerini genç yetenek John </w:t>
      </w:r>
      <w:proofErr w:type="spellStart"/>
      <w:r>
        <w:t>Magaro</w:t>
      </w:r>
      <w:proofErr w:type="spellEnd"/>
      <w:r>
        <w:t xml:space="preserve">,  Dark </w:t>
      </w:r>
      <w:proofErr w:type="spellStart"/>
      <w:r>
        <w:t>Shadows’la</w:t>
      </w:r>
      <w:proofErr w:type="spellEnd"/>
      <w:r>
        <w:t xml:space="preserve"> hatırlanan yükselişteki güzel yıldız Bella </w:t>
      </w:r>
      <w:proofErr w:type="spellStart"/>
      <w:r>
        <w:t>Heathcote</w:t>
      </w:r>
      <w:proofErr w:type="spellEnd"/>
      <w:r>
        <w:t xml:space="preserve"> ve geçtiğimiz ay hayatını kaybeden usta aktör James </w:t>
      </w:r>
      <w:proofErr w:type="spellStart"/>
      <w:r>
        <w:t>Gandolfini</w:t>
      </w:r>
      <w:proofErr w:type="spellEnd"/>
      <w:r>
        <w:t xml:space="preserve"> paylaşıyor. David </w:t>
      </w:r>
      <w:proofErr w:type="spellStart"/>
      <w:r>
        <w:t>Chase’in</w:t>
      </w:r>
      <w:proofErr w:type="spellEnd"/>
      <w:r>
        <w:t xml:space="preserve"> detaycılığı ve ortaya dönemin ruhunu çıkarmak için prodüksiyon detaylarından taviz vermeyen </w:t>
      </w:r>
      <w:proofErr w:type="gramStart"/>
      <w:r>
        <w:t>anlayışı  ile</w:t>
      </w:r>
      <w:proofErr w:type="gramEnd"/>
      <w:r>
        <w:t xml:space="preserve"> 20 milyon dolardan fazla bir bütçeyle kotarılan filmin en büyük ayrıcalıklarından birisi ise </w:t>
      </w:r>
      <w:proofErr w:type="spellStart"/>
      <w:r>
        <w:t>soundtrack’i</w:t>
      </w:r>
      <w:proofErr w:type="spellEnd"/>
      <w:r>
        <w:t xml:space="preserve">. “SEN GİTMEDEN ÖNCE” </w:t>
      </w:r>
      <w:proofErr w:type="spellStart"/>
      <w:r>
        <w:t>The</w:t>
      </w:r>
      <w:proofErr w:type="spellEnd"/>
      <w:r>
        <w:t xml:space="preserve"> Beatles, Rolling Stones, James Brown, </w:t>
      </w:r>
      <w:proofErr w:type="spellStart"/>
      <w:r>
        <w:t>Bob</w:t>
      </w:r>
      <w:proofErr w:type="spellEnd"/>
      <w:r>
        <w:t xml:space="preserve"> Dylan gibi isimlerle sinema tarihinin en pahalı </w:t>
      </w:r>
      <w:proofErr w:type="spellStart"/>
      <w:r>
        <w:t>soundtracklerinden</w:t>
      </w:r>
      <w:proofErr w:type="spellEnd"/>
      <w:r>
        <w:t xml:space="preserve"> birine sahip.</w:t>
      </w:r>
    </w:p>
    <w:p w:rsidR="005B1072" w:rsidRDefault="005B1072" w:rsidP="005B1072"/>
    <w:p w:rsidR="005B1072" w:rsidRDefault="005B1072" w:rsidP="005B1072"/>
    <w:p w:rsidR="005B1072" w:rsidRDefault="005B1072" w:rsidP="005B1072">
      <w:pPr>
        <w:spacing w:after="0" w:line="240" w:lineRule="auto"/>
        <w:rPr>
          <w:b/>
          <w:u w:val="single"/>
        </w:rPr>
      </w:pPr>
    </w:p>
    <w:p w:rsidR="005B1072" w:rsidRDefault="005B1072" w:rsidP="005B1072">
      <w:pPr>
        <w:pStyle w:val="Default"/>
        <w:jc w:val="both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Vizyon Tarihi: </w:t>
      </w:r>
      <w:r w:rsidR="005A6550">
        <w:rPr>
          <w:sz w:val="22"/>
          <w:szCs w:val="22"/>
          <w:lang w:val="tr-TR"/>
        </w:rPr>
        <w:t>19</w:t>
      </w:r>
      <w:r>
        <w:rPr>
          <w:sz w:val="22"/>
          <w:szCs w:val="22"/>
          <w:lang w:val="tr-TR"/>
        </w:rPr>
        <w:t xml:space="preserve"> Temmuz 2013</w:t>
      </w:r>
    </w:p>
    <w:p w:rsidR="005B1072" w:rsidRDefault="005B1072" w:rsidP="005B1072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Yönetmen: </w:t>
      </w:r>
      <w:r>
        <w:rPr>
          <w:sz w:val="22"/>
          <w:szCs w:val="22"/>
          <w:lang w:val="tr-TR"/>
        </w:rPr>
        <w:t>David Chase</w:t>
      </w:r>
    </w:p>
    <w:p w:rsidR="005B1072" w:rsidRDefault="005B1072" w:rsidP="005B1072">
      <w:pPr>
        <w:pStyle w:val="Default"/>
        <w:jc w:val="both"/>
        <w:rPr>
          <w:color w:val="auto"/>
          <w:sz w:val="22"/>
          <w:szCs w:val="22"/>
          <w:shd w:val="clear" w:color="auto" w:fill="FFFFFF"/>
          <w:lang w:val="tr-TR"/>
        </w:rPr>
      </w:pPr>
      <w:r>
        <w:rPr>
          <w:b/>
          <w:bCs/>
          <w:sz w:val="22"/>
          <w:szCs w:val="22"/>
          <w:lang w:val="tr-TR"/>
        </w:rPr>
        <w:t xml:space="preserve">Oyuncular: </w:t>
      </w:r>
      <w:r>
        <w:rPr>
          <w:rStyle w:val="apple-converted-space"/>
          <w:color w:val="333333"/>
          <w:sz w:val="22"/>
          <w:szCs w:val="22"/>
          <w:shd w:val="clear" w:color="auto" w:fill="FFFFFF"/>
          <w:lang w:val="tr-TR"/>
        </w:rPr>
        <w:t> </w:t>
      </w:r>
      <w:r>
        <w:rPr>
          <w:color w:val="auto"/>
          <w:sz w:val="22"/>
          <w:szCs w:val="22"/>
          <w:shd w:val="clear" w:color="auto" w:fill="FFFFFF"/>
          <w:lang w:val="tr-TR"/>
        </w:rPr>
        <w:t xml:space="preserve">John </w:t>
      </w:r>
      <w:proofErr w:type="spellStart"/>
      <w:r>
        <w:rPr>
          <w:color w:val="auto"/>
          <w:sz w:val="22"/>
          <w:szCs w:val="22"/>
          <w:shd w:val="clear" w:color="auto" w:fill="FFFFFF"/>
          <w:lang w:val="tr-TR"/>
        </w:rPr>
        <w:t>Magaro</w:t>
      </w:r>
      <w:proofErr w:type="spellEnd"/>
      <w:r>
        <w:rPr>
          <w:color w:val="auto"/>
          <w:sz w:val="22"/>
          <w:szCs w:val="22"/>
          <w:shd w:val="clear" w:color="auto" w:fill="FFFFFF"/>
          <w:lang w:val="tr-TR"/>
        </w:rPr>
        <w:t xml:space="preserve">, James </w:t>
      </w:r>
      <w:proofErr w:type="spellStart"/>
      <w:r>
        <w:rPr>
          <w:color w:val="auto"/>
          <w:sz w:val="22"/>
          <w:szCs w:val="22"/>
          <w:shd w:val="clear" w:color="auto" w:fill="FFFFFF"/>
          <w:lang w:val="tr-TR"/>
        </w:rPr>
        <w:t>Gandolfini</w:t>
      </w:r>
      <w:proofErr w:type="spellEnd"/>
      <w:r>
        <w:rPr>
          <w:color w:val="auto"/>
          <w:sz w:val="22"/>
          <w:szCs w:val="22"/>
          <w:shd w:val="clear" w:color="auto" w:fill="FFFFFF"/>
          <w:lang w:val="tr-TR"/>
        </w:rPr>
        <w:t xml:space="preserve">, Bella </w:t>
      </w:r>
      <w:proofErr w:type="spellStart"/>
      <w:r>
        <w:rPr>
          <w:color w:val="auto"/>
          <w:sz w:val="22"/>
          <w:szCs w:val="22"/>
          <w:shd w:val="clear" w:color="auto" w:fill="FFFFFF"/>
          <w:lang w:val="tr-TR"/>
        </w:rPr>
        <w:t>Heathcote</w:t>
      </w:r>
      <w:proofErr w:type="spellEnd"/>
    </w:p>
    <w:p w:rsidR="005B1072" w:rsidRDefault="005B1072" w:rsidP="005B1072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Senaryo: </w:t>
      </w:r>
      <w:r>
        <w:rPr>
          <w:sz w:val="22"/>
          <w:szCs w:val="22"/>
          <w:lang w:val="tr-TR"/>
        </w:rPr>
        <w:t>David Chase</w:t>
      </w:r>
    </w:p>
    <w:p w:rsidR="005B1072" w:rsidRDefault="005B1072" w:rsidP="005B1072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Görüntü Yönetmeni:</w:t>
      </w:r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Eigil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Bryld</w:t>
      </w:r>
      <w:proofErr w:type="spellEnd"/>
    </w:p>
    <w:p w:rsidR="005B1072" w:rsidRDefault="005B1072" w:rsidP="005B1072">
      <w:pPr>
        <w:spacing w:after="0" w:line="240" w:lineRule="auto"/>
        <w:jc w:val="both"/>
        <w:rPr>
          <w:color w:val="333333"/>
        </w:rPr>
      </w:pPr>
      <w:r>
        <w:rPr>
          <w:b/>
          <w:bCs/>
        </w:rPr>
        <w:t xml:space="preserve">Kurgu: </w:t>
      </w:r>
      <w:proofErr w:type="spellStart"/>
      <w:r>
        <w:t>Sidney</w:t>
      </w:r>
      <w:proofErr w:type="spellEnd"/>
      <w:r>
        <w:t xml:space="preserve"> </w:t>
      </w:r>
      <w:proofErr w:type="spellStart"/>
      <w:r>
        <w:t>Wolinsky</w:t>
      </w:r>
      <w:proofErr w:type="spellEnd"/>
    </w:p>
    <w:p w:rsidR="005B1072" w:rsidRDefault="005B1072" w:rsidP="005B1072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Müzik:</w:t>
      </w:r>
      <w:r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shd w:val="clear" w:color="auto" w:fill="FFFFFF"/>
          <w:lang w:val="tr-TR"/>
        </w:rPr>
        <w:t xml:space="preserve">Steven Van </w:t>
      </w:r>
      <w:proofErr w:type="spellStart"/>
      <w:r>
        <w:rPr>
          <w:sz w:val="22"/>
          <w:szCs w:val="22"/>
          <w:shd w:val="clear" w:color="auto" w:fill="FFFFFF"/>
          <w:lang w:val="tr-TR"/>
        </w:rPr>
        <w:t>Zandt</w:t>
      </w:r>
      <w:proofErr w:type="spellEnd"/>
    </w:p>
    <w:p w:rsidR="005B1072" w:rsidRDefault="005B1072" w:rsidP="005B1072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Yapımcı: </w:t>
      </w:r>
      <w:r>
        <w:rPr>
          <w:sz w:val="22"/>
          <w:szCs w:val="22"/>
          <w:lang w:val="tr-TR"/>
        </w:rPr>
        <w:t>Mark Johnson, David Chase</w:t>
      </w:r>
    </w:p>
    <w:p w:rsidR="005B1072" w:rsidRDefault="005B1072" w:rsidP="005B1072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Yapım Yılı: </w:t>
      </w:r>
      <w:r>
        <w:rPr>
          <w:sz w:val="22"/>
          <w:szCs w:val="22"/>
          <w:lang w:val="tr-TR"/>
        </w:rPr>
        <w:t>2012</w:t>
      </w:r>
    </w:p>
    <w:p w:rsidR="005B1072" w:rsidRDefault="005B1072" w:rsidP="005B1072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Ülke: </w:t>
      </w:r>
      <w:r>
        <w:rPr>
          <w:sz w:val="22"/>
          <w:szCs w:val="22"/>
          <w:lang w:val="tr-TR"/>
        </w:rPr>
        <w:t>USA</w:t>
      </w:r>
    </w:p>
    <w:p w:rsidR="005B1072" w:rsidRDefault="005B1072" w:rsidP="005B1072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Süre: </w:t>
      </w:r>
      <w:r>
        <w:rPr>
          <w:sz w:val="22"/>
          <w:szCs w:val="22"/>
          <w:lang w:val="tr-TR"/>
        </w:rPr>
        <w:t>112</w:t>
      </w:r>
      <w:r>
        <w:rPr>
          <w:b/>
          <w:bCs/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dk</w:t>
      </w:r>
      <w:proofErr w:type="spellEnd"/>
    </w:p>
    <w:p w:rsidR="005B1072" w:rsidRDefault="005B1072" w:rsidP="005B1072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Dağıtım</w:t>
      </w:r>
      <w:r>
        <w:rPr>
          <w:sz w:val="22"/>
          <w:szCs w:val="22"/>
          <w:lang w:val="tr-TR"/>
        </w:rPr>
        <w:t>: TİGLON</w:t>
      </w:r>
    </w:p>
    <w:p w:rsidR="005B1072" w:rsidRDefault="005B1072" w:rsidP="005B1072">
      <w:pPr>
        <w:spacing w:after="0" w:line="240" w:lineRule="auto"/>
        <w:jc w:val="both"/>
        <w:rPr>
          <w:color w:val="000000"/>
        </w:rPr>
      </w:pPr>
      <w:r>
        <w:rPr>
          <w:b/>
          <w:bCs/>
        </w:rPr>
        <w:t xml:space="preserve">İthalat: </w:t>
      </w:r>
      <w:proofErr w:type="spellStart"/>
      <w:r>
        <w:t>Calinos</w:t>
      </w:r>
      <w:proofErr w:type="spellEnd"/>
      <w:r>
        <w:t xml:space="preserve"> </w:t>
      </w:r>
      <w:proofErr w:type="spellStart"/>
      <w:r>
        <w:t>Films</w:t>
      </w:r>
      <w:proofErr w:type="spellEnd"/>
    </w:p>
    <w:p w:rsidR="005B1072" w:rsidRDefault="005B1072" w:rsidP="005B1072">
      <w:pPr>
        <w:spacing w:after="0" w:line="240" w:lineRule="auto"/>
        <w:jc w:val="both"/>
      </w:pPr>
      <w:bookmarkStart w:id="0" w:name="_GoBack"/>
      <w:bookmarkEnd w:id="0"/>
    </w:p>
    <w:p w:rsidR="005B1072" w:rsidRDefault="005B1072" w:rsidP="005B1072"/>
    <w:p w:rsidR="005B1072" w:rsidRDefault="005B1072" w:rsidP="005B1072"/>
    <w:p w:rsidR="005B1072" w:rsidRDefault="005B1072" w:rsidP="005B1072"/>
    <w:sectPr w:rsidR="005B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27"/>
    <w:rsid w:val="00130C2C"/>
    <w:rsid w:val="00457A27"/>
    <w:rsid w:val="005A6550"/>
    <w:rsid w:val="005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B1072"/>
    <w:rPr>
      <w:color w:val="0000FF"/>
      <w:u w:val="single"/>
    </w:rPr>
  </w:style>
  <w:style w:type="paragraph" w:customStyle="1" w:styleId="Default">
    <w:name w:val="Default"/>
    <w:basedOn w:val="Normal"/>
    <w:rsid w:val="005B107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VarsaylanParagrafYazTipi"/>
    <w:rsid w:val="005B1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B1072"/>
    <w:rPr>
      <w:color w:val="0000FF"/>
      <w:u w:val="single"/>
    </w:rPr>
  </w:style>
  <w:style w:type="paragraph" w:customStyle="1" w:styleId="Default">
    <w:name w:val="Default"/>
    <w:basedOn w:val="Normal"/>
    <w:rsid w:val="005B107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VarsaylanParagrafYazTipi"/>
    <w:rsid w:val="005B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3</cp:revision>
  <dcterms:created xsi:type="dcterms:W3CDTF">2013-07-08T08:55:00Z</dcterms:created>
  <dcterms:modified xsi:type="dcterms:W3CDTF">2013-07-15T07:34:00Z</dcterms:modified>
</cp:coreProperties>
</file>